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644B" w14:textId="77777777" w:rsidR="005C7F0B" w:rsidRDefault="00137094" w:rsidP="003F0ABD">
      <w:pPr>
        <w:pStyle w:val="Titre"/>
        <w:rPr>
          <w:lang w:val=""/>
        </w:rPr>
      </w:pPr>
      <w:r>
        <w:fldChar w:fldCharType="begin"/>
      </w:r>
      <w:r>
        <w:rPr>
          <w:lang w:val=""/>
        </w:rPr>
        <w:instrText>TITLE \* MERGEFORMAT</w:instrText>
      </w:r>
      <w:r>
        <w:fldChar w:fldCharType="separate"/>
      </w:r>
      <w:bookmarkStart w:id="0" w:name="_Toc36206771"/>
      <w:r w:rsidR="003F0ABD">
        <w:rPr>
          <w:lang w:val=""/>
        </w:rPr>
        <w:t>Kiva II - Long throw line source</w:t>
      </w:r>
      <w:bookmarkEnd w:id="0"/>
      <w:r>
        <w:fldChar w:fldCharType="end"/>
      </w:r>
    </w:p>
    <w:p w14:paraId="65513C13" w14:textId="77777777" w:rsidR="005C7F0B" w:rsidRDefault="00137094">
      <w:pPr>
        <w:pStyle w:val="Corpsdetexte"/>
      </w:pPr>
      <w:r>
        <w:t>K Series</w:t>
      </w:r>
    </w:p>
    <w:p w14:paraId="787A7F6A" w14:textId="77777777" w:rsidR="005C7F0B" w:rsidRDefault="00137094">
      <w:pPr>
        <w:pStyle w:val="Corpsdetexte"/>
      </w:pPr>
      <w:r>
        <w:t>Long throw &gt; 35 m</w:t>
      </w:r>
    </w:p>
    <w:p w14:paraId="0E76EF89" w14:textId="77777777" w:rsidR="005C7F0B" w:rsidRDefault="00137094">
      <w:pPr>
        <w:pStyle w:val="Corpsdetexte"/>
      </w:pPr>
      <w:r>
        <w:t>Deployment in vertical lines</w:t>
      </w:r>
    </w:p>
    <w:p w14:paraId="03D00F26" w14:textId="77777777" w:rsidR="005C7F0B" w:rsidRDefault="00137094">
      <w:pPr>
        <w:pStyle w:val="Corpsdetexte"/>
      </w:pPr>
      <w:r>
        <w:t>Incremental coverage with variable inter-element angles</w:t>
      </w:r>
    </w:p>
    <w:p w14:paraId="5FE1D701" w14:textId="77777777" w:rsidR="005C7F0B" w:rsidRDefault="00137094">
      <w:pPr>
        <w:pStyle w:val="Titre1"/>
      </w:pPr>
      <w:bookmarkStart w:id="1" w:name="_Refd19e67"/>
      <w:bookmarkStart w:id="2" w:name="_Toc36206772"/>
      <w:r>
        <w:t>Kiva II</w:t>
      </w:r>
      <w:bookmarkEnd w:id="1"/>
      <w:bookmarkEnd w:id="2"/>
    </w:p>
    <w:p w14:paraId="76023606" w14:textId="77777777" w:rsidR="005C7F0B" w:rsidRDefault="00137094">
      <w:pPr>
        <w:pStyle w:val="Titre2"/>
      </w:pPr>
      <w:bookmarkStart w:id="3" w:name="_Refd19e73"/>
      <w:bookmarkStart w:id="4" w:name="_Toc36206773"/>
      <w:r>
        <w:t>Short description</w:t>
      </w:r>
      <w:bookmarkEnd w:id="3"/>
      <w:bookmarkEnd w:id="4"/>
    </w:p>
    <w:p w14:paraId="4DDF7D43" w14:textId="77777777" w:rsidR="005C7F0B" w:rsidRDefault="00137094">
      <w:pPr>
        <w:pStyle w:val="Corpsdetexte"/>
      </w:pPr>
      <w:r>
        <w:t>2-way passive colinear source with two 6.5 in drivers and one 1.75 in diaphragm compression driver - 15-degree enclosure angle with 100° horizontal waveguide directivity for assembling enclosures to achieve a coherent wavefront line source.</w:t>
      </w:r>
    </w:p>
    <w:p w14:paraId="11D56190" w14:textId="77777777" w:rsidR="005C7F0B" w:rsidRDefault="00137094">
      <w:pPr>
        <w:pStyle w:val="Titre2"/>
      </w:pPr>
      <w:bookmarkStart w:id="5" w:name="_Refd19e82"/>
      <w:bookmarkStart w:id="6" w:name="_Toc36206774"/>
      <w:r>
        <w:t>Description</w:t>
      </w:r>
      <w:bookmarkEnd w:id="5"/>
      <w:bookmarkEnd w:id="6"/>
    </w:p>
    <w:p w14:paraId="420C8C35" w14:textId="77777777" w:rsidR="005C7F0B" w:rsidRDefault="00137094">
      <w:pPr>
        <w:pStyle w:val="Corpsdetexte"/>
      </w:pPr>
      <w:r>
        <w:t>2-way passive enclosure with two weather-resistant premium 6.5 in transducers and high output 1.75 in diaphragm compression driver coupled to a cylindrical waveguide with 110 degrees of horizontal coverage and 15° of vertical coverage. The enclosure cabinet is constructed of moisture-resistant composite material. The enclosure front is protected by a composite grill and an acoustically transparent fabric. The enclosure integrates two handles. A three-point captive hardware allows for rigging and combining with other loudspeakers of the same family to achieve a coherent wavefront line source. The line source directivity depends upon the number of elements and inter-element angles and can be matched to the audience geometry. Exclusively driven and protected by a proprietary amplified controller through a dedicated preset.</w:t>
      </w:r>
    </w:p>
    <w:p w14:paraId="766B9E40" w14:textId="77777777" w:rsidR="005C7F0B" w:rsidRDefault="00137094">
      <w:pPr>
        <w:pStyle w:val="Titre2"/>
      </w:pPr>
      <w:bookmarkStart w:id="7" w:name="_Refd19e91"/>
      <w:bookmarkStart w:id="8" w:name="_Toc36206775"/>
      <w:r>
        <w:t>Technical requirements</w:t>
      </w:r>
      <w:bookmarkEnd w:id="7"/>
      <w:bookmarkEnd w:id="8"/>
    </w:p>
    <w:p w14:paraId="19A2E4A7" w14:textId="59B965B1" w:rsidR="005C7F0B" w:rsidRPr="005A5FD6" w:rsidRDefault="00137094">
      <w:pPr>
        <w:pStyle w:val="Corpsdetexte"/>
        <w:rPr>
          <w:szCs w:val="20"/>
        </w:rPr>
      </w:pPr>
      <w:r w:rsidRPr="005A5FD6">
        <w:rPr>
          <w:szCs w:val="20"/>
        </w:rPr>
        <w:t>Coverage</w:t>
      </w:r>
      <w:r w:rsidR="005A5FD6" w:rsidRPr="005A5FD6">
        <w:rPr>
          <w:szCs w:val="20"/>
        </w:rPr>
        <w:t xml:space="preserve"> (-6 dB)</w:t>
      </w:r>
      <w:r w:rsidRPr="005A5FD6">
        <w:rPr>
          <w:szCs w:val="20"/>
        </w:rPr>
        <w:t>:</w:t>
      </w:r>
    </w:p>
    <w:p w14:paraId="192AA79F" w14:textId="77777777" w:rsidR="005C7F0B" w:rsidRPr="005A5FD6" w:rsidRDefault="00137094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9" w:name="_Refd19e101"/>
      <w:bookmarkStart w:id="10" w:name="_Tocd19e101"/>
      <w:r w:rsidRPr="005A5FD6">
        <w:rPr>
          <w:rFonts w:ascii="Verdana" w:hAnsi="Verdana"/>
          <w:sz w:val="20"/>
          <w:szCs w:val="20"/>
        </w:rPr>
        <w:t>Enclosure directivity: 15° (single), depending on the number of elements and array curvature</w:t>
      </w:r>
    </w:p>
    <w:p w14:paraId="146D4725" w14:textId="77777777" w:rsidR="005C7F0B" w:rsidRPr="005A5FD6" w:rsidRDefault="00137094">
      <w:pPr>
        <w:pStyle w:val="Listepuces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Waveguide directivity: 100° symmetrical</w:t>
      </w:r>
      <w:bookmarkEnd w:id="9"/>
      <w:bookmarkEnd w:id="10"/>
    </w:p>
    <w:p w14:paraId="3F4F1BC0" w14:textId="77777777" w:rsidR="005C7F0B" w:rsidRPr="005A5FD6" w:rsidRDefault="00137094">
      <w:pPr>
        <w:pStyle w:val="Corpsdetexte"/>
        <w:rPr>
          <w:szCs w:val="20"/>
        </w:rPr>
      </w:pPr>
      <w:r w:rsidRPr="005A5FD6">
        <w:rPr>
          <w:szCs w:val="20"/>
        </w:rPr>
        <w:t>Transducers:</w:t>
      </w:r>
    </w:p>
    <w:p w14:paraId="58E86F43" w14:textId="77777777" w:rsidR="005C7F0B" w:rsidRPr="005A5FD6" w:rsidRDefault="00137094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bookmarkStart w:id="11" w:name="_Refd19e129"/>
      <w:bookmarkStart w:id="12" w:name="_Tocd19e129"/>
      <w:r w:rsidRPr="005A5FD6">
        <w:rPr>
          <w:rFonts w:ascii="Verdana" w:hAnsi="Verdana"/>
          <w:sz w:val="20"/>
          <w:szCs w:val="20"/>
        </w:rPr>
        <w:t>LF transducer: 6.5" cone driver</w:t>
      </w:r>
    </w:p>
    <w:p w14:paraId="6801475C" w14:textId="77777777" w:rsidR="005C7F0B" w:rsidRPr="005A5FD6" w:rsidRDefault="00137094">
      <w:pPr>
        <w:pStyle w:val="Listepuces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HF transducer: 1.75" diaphragm compression driver</w:t>
      </w:r>
      <w:bookmarkEnd w:id="11"/>
      <w:bookmarkEnd w:id="12"/>
    </w:p>
    <w:p w14:paraId="141B9574" w14:textId="682EF0AE" w:rsidR="005C7F0B" w:rsidRPr="005A5FD6" w:rsidRDefault="00137094">
      <w:pPr>
        <w:pStyle w:val="Corpsdetexte"/>
        <w:rPr>
          <w:szCs w:val="20"/>
        </w:rPr>
      </w:pPr>
      <w:r w:rsidRPr="005A5FD6">
        <w:rPr>
          <w:szCs w:val="20"/>
        </w:rPr>
        <w:t>Acoustics:</w:t>
      </w:r>
    </w:p>
    <w:p w14:paraId="01412E61" w14:textId="77777777" w:rsidR="005C7F0B" w:rsidRPr="005A5FD6" w:rsidRDefault="00137094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bookmarkStart w:id="13" w:name="_Refd19e160"/>
      <w:bookmarkStart w:id="14" w:name="_Tocd19e160"/>
      <w:r w:rsidRPr="005A5FD6">
        <w:rPr>
          <w:rFonts w:ascii="Verdana" w:hAnsi="Verdana"/>
          <w:sz w:val="20"/>
          <w:szCs w:val="20"/>
        </w:rPr>
        <w:t>Nominal impedance: 16 Ω</w:t>
      </w:r>
    </w:p>
    <w:p w14:paraId="3C9CEB4C" w14:textId="77777777" w:rsidR="005C7F0B" w:rsidRPr="005A5FD6" w:rsidRDefault="00137094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Usable bandwidth: 70 Hz - 20 kHz (-10 dB), 75 Hz - 20 kHz (-6 dB), 84 Hz - 20 kHz (-3 dB)</w:t>
      </w:r>
    </w:p>
    <w:p w14:paraId="6AFB94F4" w14:textId="77777777" w:rsidR="005C7F0B" w:rsidRPr="005A5FD6" w:rsidRDefault="00137094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RMS power handling (Calculated using the mean impedance measured on the usable bandwidth): 186 W</w:t>
      </w:r>
    </w:p>
    <w:p w14:paraId="508E51D8" w14:textId="77777777" w:rsidR="005C7F0B" w:rsidRPr="005A5FD6" w:rsidRDefault="00137094">
      <w:pPr>
        <w:pStyle w:val="Listepuces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Maximum SPL: 138 d</w:t>
      </w:r>
      <w:bookmarkStart w:id="15" w:name="_GoBack"/>
      <w:bookmarkEnd w:id="15"/>
      <w:r w:rsidRPr="005A5FD6">
        <w:rPr>
          <w:rFonts w:ascii="Verdana" w:hAnsi="Verdana"/>
          <w:sz w:val="20"/>
          <w:szCs w:val="20"/>
        </w:rPr>
        <w:t>B (Peak level measured at 1 m under free field conditions using pink noise with crest factor 4)</w:t>
      </w:r>
      <w:bookmarkEnd w:id="13"/>
      <w:bookmarkEnd w:id="14"/>
    </w:p>
    <w:p w14:paraId="7EE6B963" w14:textId="77777777" w:rsidR="005C7F0B" w:rsidRPr="005A5FD6" w:rsidRDefault="00137094">
      <w:pPr>
        <w:pStyle w:val="Corpsdetexte"/>
        <w:rPr>
          <w:szCs w:val="20"/>
        </w:rPr>
      </w:pPr>
      <w:r w:rsidRPr="005A5FD6">
        <w:rPr>
          <w:szCs w:val="20"/>
        </w:rPr>
        <w:t>Physical data:</w:t>
      </w:r>
    </w:p>
    <w:p w14:paraId="7462F6B5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bookmarkStart w:id="16" w:name="_Refd19e240"/>
      <w:bookmarkStart w:id="17" w:name="_Tocd19e240"/>
      <w:r w:rsidRPr="005A5FD6">
        <w:rPr>
          <w:rFonts w:ascii="Verdana" w:hAnsi="Verdana"/>
          <w:sz w:val="20"/>
          <w:szCs w:val="20"/>
        </w:rPr>
        <w:t>Acoustical load: bass-reflex</w:t>
      </w:r>
    </w:p>
    <w:p w14:paraId="139F85C0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Cabinet: composite sandwich structure</w:t>
      </w:r>
    </w:p>
    <w:p w14:paraId="69DAE44C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Dimensions (W, H, D): 525 mm, 202 mm, 357 mm / 20.7 in, 8 in, 14 in</w:t>
      </w:r>
    </w:p>
    <w:p w14:paraId="0D7537BD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Weight (net): 14 kg / 31 lb</w:t>
      </w:r>
    </w:p>
    <w:p w14:paraId="64E8185D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Connectors: 2 × 4-point speakON</w:t>
      </w:r>
    </w:p>
    <w:p w14:paraId="36FB854C" w14:textId="77777777" w:rsidR="005C7F0B" w:rsidRPr="005A5FD6" w:rsidRDefault="00137094">
      <w:pPr>
        <w:pStyle w:val="Listepuces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IP: IP55</w:t>
      </w:r>
    </w:p>
    <w:p w14:paraId="6A358275" w14:textId="77777777" w:rsidR="005C7F0B" w:rsidRPr="005A5FD6" w:rsidRDefault="00137094" w:rsidP="003F0ABD">
      <w:pPr>
        <w:pStyle w:val="Listepuces"/>
        <w:numPr>
          <w:ilvl w:val="0"/>
          <w:numId w:val="4"/>
        </w:numPr>
        <w:spacing w:after="0"/>
        <w:ind w:left="714" w:hanging="357"/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Finish:</w:t>
      </w:r>
    </w:p>
    <w:p w14:paraId="21DAB825" w14:textId="77777777" w:rsidR="005C7F0B" w:rsidRPr="005A5FD6" w:rsidRDefault="00137094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bookmarkStart w:id="18" w:name="_Refd19e325"/>
      <w:bookmarkStart w:id="19" w:name="_Tocd19e325"/>
      <w:r w:rsidRPr="005A5FD6">
        <w:rPr>
          <w:rFonts w:ascii="Verdana" w:hAnsi="Verdana"/>
          <w:sz w:val="20"/>
          <w:szCs w:val="20"/>
        </w:rPr>
        <w:t>dark grey brown Pantone 426 C</w:t>
      </w:r>
    </w:p>
    <w:p w14:paraId="5ED71DA9" w14:textId="77777777" w:rsidR="005C7F0B" w:rsidRPr="005A5FD6" w:rsidRDefault="00137094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pure white RAL 9010</w:t>
      </w:r>
    </w:p>
    <w:p w14:paraId="7D99BB66" w14:textId="77777777" w:rsidR="005C7F0B" w:rsidRPr="005A5FD6" w:rsidRDefault="00137094">
      <w:pPr>
        <w:pStyle w:val="Listepuces2"/>
        <w:numPr>
          <w:ilvl w:val="1"/>
          <w:numId w:val="5"/>
        </w:numPr>
        <w:rPr>
          <w:rFonts w:ascii="Verdana" w:hAnsi="Verdana"/>
          <w:sz w:val="20"/>
          <w:szCs w:val="20"/>
        </w:rPr>
      </w:pPr>
      <w:r w:rsidRPr="005A5FD6">
        <w:rPr>
          <w:rFonts w:ascii="Verdana" w:hAnsi="Verdana"/>
          <w:sz w:val="20"/>
          <w:szCs w:val="20"/>
        </w:rPr>
        <w:t>custom RAL code on special order</w:t>
      </w:r>
      <w:bookmarkEnd w:id="16"/>
      <w:bookmarkEnd w:id="17"/>
      <w:bookmarkEnd w:id="18"/>
      <w:bookmarkEnd w:id="19"/>
    </w:p>
    <w:p w14:paraId="0DB7448C" w14:textId="77777777" w:rsidR="005C7F0B" w:rsidRDefault="00137094">
      <w:pPr>
        <w:pStyle w:val="Corpsdetexte"/>
      </w:pPr>
      <w:r>
        <w:t>Product name: Kiva II</w:t>
      </w:r>
    </w:p>
    <w:p w14:paraId="4ACD7883" w14:textId="77777777" w:rsidR="005C7F0B" w:rsidRDefault="00137094">
      <w:pPr>
        <w:pStyle w:val="Corpsdetexte"/>
      </w:pPr>
      <w:r>
        <w:t>Manufacturer: L-Acoustics</w:t>
      </w:r>
    </w:p>
    <w:sectPr w:rsidR="005C7F0B">
      <w:headerReference w:type="default" r:id="rId8"/>
      <w:footerReference w:type="even" r:id="rId9"/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5169B" w14:textId="77777777" w:rsidR="00B60D18" w:rsidRDefault="00B60D18" w:rsidP="001D56CE">
      <w:r>
        <w:separator/>
      </w:r>
    </w:p>
  </w:endnote>
  <w:endnote w:type="continuationSeparator" w:id="0">
    <w:p w14:paraId="6C698EF8" w14:textId="77777777" w:rsidR="00B60D18" w:rsidRDefault="00B60D18" w:rsidP="001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D11B1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0AB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AC910A" w14:textId="77777777" w:rsidR="004E230A" w:rsidRDefault="004E230A" w:rsidP="0078763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0AB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544E906" w14:textId="77777777" w:rsidR="004E230A" w:rsidRDefault="004E230A" w:rsidP="004E230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C67EC" w14:textId="77777777" w:rsidR="00C26E10" w:rsidRDefault="00C26E10" w:rsidP="0078763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2083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F2BA438" w14:textId="77777777" w:rsidR="004E230A" w:rsidRPr="00C26E10" w:rsidRDefault="004E230A" w:rsidP="004E230A">
    <w:pPr>
      <w:pStyle w:val="Pieddepage"/>
      <w:ind w:right="360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930AB" w14:textId="77777777" w:rsidR="00B60D18" w:rsidRDefault="00B60D18">
      <w:r>
        <w:separator/>
      </w:r>
    </w:p>
  </w:footnote>
  <w:footnote w:type="continuationSeparator" w:id="0">
    <w:p w14:paraId="1C66055B" w14:textId="77777777" w:rsidR="00B60D18" w:rsidRDefault="00B60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0D564" w14:textId="77777777" w:rsidR="004E230A" w:rsidRDefault="00137094">
    <w:pPr>
      <w:pStyle w:val="En-tte"/>
    </w:pPr>
    <w:fldSimple w:instr=" TITLE  \* MERGEFORMAT ">
      <w:r w:rsidR="003F0ABD">
        <w:t>Kiva II - Long throw line source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26E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6BA7A3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FCB09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FE050E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64F06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34008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638D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207CE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86A97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82DB9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2242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695794"/>
    <w:multiLevelType w:val="hybridMultilevel"/>
    <w:tmpl w:val="4412BB62"/>
    <w:lvl w:ilvl="0" w:tplc="2C60D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20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AE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85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47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C1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E5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62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0F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03913"/>
    <w:multiLevelType w:val="hybridMultilevel"/>
    <w:tmpl w:val="81E6C962"/>
    <w:lvl w:ilvl="0" w:tplc="60A65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28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43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EC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C2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B20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4B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1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00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D4F08"/>
    <w:multiLevelType w:val="hybridMultilevel"/>
    <w:tmpl w:val="4836BC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5337E8"/>
    <w:multiLevelType w:val="hybridMultilevel"/>
    <w:tmpl w:val="F446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3761A"/>
    <w:multiLevelType w:val="hybridMultilevel"/>
    <w:tmpl w:val="0E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C1117"/>
    <w:multiLevelType w:val="hybridMultilevel"/>
    <w:tmpl w:val="60D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521B"/>
    <w:multiLevelType w:val="hybridMultilevel"/>
    <w:tmpl w:val="4BF4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971732"/>
    <w:multiLevelType w:val="hybridMultilevel"/>
    <w:tmpl w:val="185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1664F8"/>
    <w:multiLevelType w:val="hybridMultilevel"/>
    <w:tmpl w:val="8390B3AC"/>
    <w:lvl w:ilvl="0" w:tplc="4F00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28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02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8B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2F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4B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64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21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01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23FB"/>
    <w:multiLevelType w:val="hybridMultilevel"/>
    <w:tmpl w:val="2F10F922"/>
    <w:lvl w:ilvl="0" w:tplc="3C527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B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C0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64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8D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A5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CA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42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5C3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D49E9"/>
    <w:multiLevelType w:val="hybridMultilevel"/>
    <w:tmpl w:val="83EA2E72"/>
    <w:lvl w:ilvl="0" w:tplc="33602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AD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40E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2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6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EE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7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E7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EA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479BA"/>
    <w:multiLevelType w:val="hybridMultilevel"/>
    <w:tmpl w:val="6F1AB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5"/>
  </w:num>
  <w:num w:numId="18">
    <w:abstractNumId w:val="22"/>
  </w:num>
  <w:num w:numId="19">
    <w:abstractNumId w:val="17"/>
  </w:num>
  <w:num w:numId="20">
    <w:abstractNumId w:val="18"/>
  </w:num>
  <w:num w:numId="21">
    <w:abstractNumId w:val="16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jAwMDQ1MTUzMjBU0lEKTi0uzszPAykwrAUAkn1P3CwAAAA="/>
  </w:docVars>
  <w:rsids>
    <w:rsidRoot w:val="005043CB"/>
    <w:rsid w:val="00004E86"/>
    <w:rsid w:val="00020365"/>
    <w:rsid w:val="00071D48"/>
    <w:rsid w:val="000A1622"/>
    <w:rsid w:val="000E4F27"/>
    <w:rsid w:val="00137094"/>
    <w:rsid w:val="001D56CE"/>
    <w:rsid w:val="00213116"/>
    <w:rsid w:val="00214588"/>
    <w:rsid w:val="002826D0"/>
    <w:rsid w:val="002B0DC4"/>
    <w:rsid w:val="003601B7"/>
    <w:rsid w:val="00393220"/>
    <w:rsid w:val="003F0ABD"/>
    <w:rsid w:val="00420833"/>
    <w:rsid w:val="00435FF9"/>
    <w:rsid w:val="00461E08"/>
    <w:rsid w:val="004828B6"/>
    <w:rsid w:val="0049548C"/>
    <w:rsid w:val="004C7159"/>
    <w:rsid w:val="004E230A"/>
    <w:rsid w:val="005043CB"/>
    <w:rsid w:val="00524F40"/>
    <w:rsid w:val="0054583A"/>
    <w:rsid w:val="005A5FD6"/>
    <w:rsid w:val="005C7F0B"/>
    <w:rsid w:val="006B50C1"/>
    <w:rsid w:val="00707D1A"/>
    <w:rsid w:val="0072492D"/>
    <w:rsid w:val="0082451B"/>
    <w:rsid w:val="008A0452"/>
    <w:rsid w:val="008B0C7C"/>
    <w:rsid w:val="00902EBC"/>
    <w:rsid w:val="00926533"/>
    <w:rsid w:val="0097612B"/>
    <w:rsid w:val="00987704"/>
    <w:rsid w:val="00996D92"/>
    <w:rsid w:val="00A37E8E"/>
    <w:rsid w:val="00A52311"/>
    <w:rsid w:val="00AA0255"/>
    <w:rsid w:val="00AA51F9"/>
    <w:rsid w:val="00B265AB"/>
    <w:rsid w:val="00B47F8A"/>
    <w:rsid w:val="00B60D18"/>
    <w:rsid w:val="00B8607F"/>
    <w:rsid w:val="00BF38D8"/>
    <w:rsid w:val="00C26E10"/>
    <w:rsid w:val="00CC72B1"/>
    <w:rsid w:val="00E27114"/>
    <w:rsid w:val="00E428E8"/>
    <w:rsid w:val="00E64938"/>
    <w:rsid w:val="00E7070B"/>
    <w:rsid w:val="00EB5CA1"/>
    <w:rsid w:val="00EB5CE7"/>
    <w:rsid w:val="00F757C0"/>
    <w:rsid w:val="00F84C60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AF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3F0ABD"/>
    <w:pPr>
      <w:keepNext/>
      <w:keepLines/>
      <w:spacing w:before="120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3F0ABD"/>
    <w:pPr>
      <w:keepNext/>
      <w:keepLines/>
      <w:spacing w:before="120"/>
      <w:outlineLvl w:val="1"/>
    </w:pPr>
    <w:rPr>
      <w:rFonts w:ascii="Verdana" w:eastAsiaTheme="majorEastAsia" w:hAnsi="Verdana" w:cstheme="majorBidi"/>
      <w:szCs w:val="26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rsid w:val="005043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rsid w:val="00504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504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unhideWhenUsed/>
    <w:qFormat/>
    <w:rsid w:val="005043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5043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5043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5043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99"/>
    <w:qFormat/>
    <w:rsid w:val="003F0ABD"/>
    <w:pPr>
      <w:spacing w:before="120" w:after="120"/>
      <w:outlineLvl w:val="0"/>
    </w:pPr>
    <w:rPr>
      <w:rFonts w:ascii="Verdana" w:hAnsi="Verdana" w:cs="Arial"/>
      <w:b/>
      <w:bCs/>
      <w:caps/>
      <w:kern w:val="28"/>
      <w:sz w:val="36"/>
      <w:szCs w:val="32"/>
    </w:rPr>
  </w:style>
  <w:style w:type="character" w:customStyle="1" w:styleId="TitreCar">
    <w:name w:val="Titre Car"/>
    <w:basedOn w:val="Policepardfaut"/>
    <w:link w:val="Titre"/>
    <w:uiPriority w:val="99"/>
    <w:rsid w:val="003F0ABD"/>
    <w:rPr>
      <w:rFonts w:ascii="Verdana" w:hAnsi="Verdana" w:cs="Arial"/>
      <w:b/>
      <w:bCs/>
      <w:caps/>
      <w:kern w:val="28"/>
      <w:sz w:val="36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8B0C7C"/>
    <w:pPr>
      <w:jc w:val="both"/>
    </w:pPr>
    <w:rPr>
      <w:rFonts w:ascii="Verdana" w:hAnsi="Verdana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8B0C7C"/>
    <w:rPr>
      <w:rFonts w:ascii="Verdana" w:hAnsi="Verdana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F84C60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F84C6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5043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0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F0ABD"/>
    <w:rPr>
      <w:rFonts w:ascii="Verdana" w:eastAsiaTheme="majorEastAsia" w:hAnsi="Verdan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0ABD"/>
    <w:rPr>
      <w:rFonts w:ascii="Verdana" w:eastAsiaTheme="majorEastAsia" w:hAnsi="Verdana" w:cstheme="majorBidi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5043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043C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5043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043C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5043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043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1D56CE"/>
  </w:style>
  <w:style w:type="character" w:customStyle="1" w:styleId="NotedebasdepageCar">
    <w:name w:val="Note de bas de page Car"/>
    <w:basedOn w:val="Policepardfaut"/>
    <w:link w:val="Notedebasdepage"/>
    <w:uiPriority w:val="99"/>
    <w:rsid w:val="001D56CE"/>
  </w:style>
  <w:style w:type="character" w:styleId="Appelnotedebasdep">
    <w:name w:val="footnote reference"/>
    <w:basedOn w:val="Policepardfaut"/>
    <w:uiPriority w:val="99"/>
    <w:unhideWhenUsed/>
    <w:rsid w:val="001D56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4E230A"/>
  </w:style>
  <w:style w:type="paragraph" w:styleId="Pieddepage">
    <w:name w:val="footer"/>
    <w:basedOn w:val="Normal"/>
    <w:link w:val="PieddepageCar"/>
    <w:uiPriority w:val="99"/>
    <w:unhideWhenUsed/>
    <w:rsid w:val="004E230A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30A"/>
  </w:style>
  <w:style w:type="character" w:styleId="Numrodepage">
    <w:name w:val="page number"/>
    <w:basedOn w:val="Policepardfaut"/>
    <w:uiPriority w:val="99"/>
    <w:semiHidden/>
    <w:unhideWhenUsed/>
    <w:rsid w:val="004E230A"/>
  </w:style>
  <w:style w:type="character" w:styleId="Titredulivre">
    <w:name w:val="Book Title"/>
    <w:basedOn w:val="Policepardfaut"/>
    <w:uiPriority w:val="33"/>
    <w:qFormat/>
    <w:rsid w:val="00FF2085"/>
    <w:rPr>
      <w:b/>
      <w:bCs/>
      <w:i/>
      <w:iCs/>
      <w:spacing w:val="5"/>
    </w:rPr>
  </w:style>
  <w:style w:type="paragraph" w:styleId="Listepuces">
    <w:name w:val="List Bullet"/>
    <w:basedOn w:val="Normal"/>
    <w:uiPriority w:val="99"/>
    <w:unhideWhenUsed/>
    <w:rsid w:val="00A52311"/>
    <w:pPr>
      <w:numPr>
        <w:numId w:val="16"/>
      </w:numPr>
      <w:spacing w:after="120"/>
      <w:ind w:left="357" w:hanging="357"/>
      <w:contextualSpacing/>
    </w:pPr>
  </w:style>
  <w:style w:type="paragraph" w:styleId="Listepuces2">
    <w:name w:val="List Bullet 2"/>
    <w:basedOn w:val="Normal"/>
    <w:uiPriority w:val="99"/>
    <w:unhideWhenUsed/>
    <w:rsid w:val="0072492D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unhideWhenUsed/>
    <w:rsid w:val="0072492D"/>
    <w:pPr>
      <w:numPr>
        <w:numId w:val="14"/>
      </w:numPr>
      <w:contextualSpacing/>
    </w:pPr>
  </w:style>
  <w:style w:type="paragraph" w:styleId="Listepuces4">
    <w:name w:val="List Bullet 4"/>
    <w:basedOn w:val="Normal"/>
    <w:uiPriority w:val="99"/>
    <w:unhideWhenUsed/>
    <w:rsid w:val="0097612B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unhideWhenUsed/>
    <w:rsid w:val="0097612B"/>
    <w:pPr>
      <w:numPr>
        <w:numId w:val="12"/>
      </w:numPr>
      <w:contextualSpacing/>
    </w:pPr>
  </w:style>
  <w:style w:type="paragraph" w:styleId="Listenumros">
    <w:name w:val="List Number"/>
    <w:basedOn w:val="Normal"/>
    <w:uiPriority w:val="99"/>
    <w:unhideWhenUsed/>
    <w:rsid w:val="0097612B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99"/>
    <w:unhideWhenUsed/>
    <w:rsid w:val="0097612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unhideWhenUsed/>
    <w:rsid w:val="0097612B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unhideWhenUsed/>
    <w:rsid w:val="0097612B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unhideWhenUsed/>
    <w:rsid w:val="0097612B"/>
    <w:pPr>
      <w:numPr>
        <w:numId w:val="7"/>
      </w:numPr>
      <w:contextualSpacing/>
    </w:pPr>
  </w:style>
  <w:style w:type="paragraph" w:styleId="Listecontinue2">
    <w:name w:val="List Continue 2"/>
    <w:basedOn w:val="Normal"/>
    <w:uiPriority w:val="99"/>
    <w:unhideWhenUsed/>
    <w:rsid w:val="00E64938"/>
    <w:pPr>
      <w:spacing w:after="120"/>
      <w:ind w:left="566"/>
      <w:contextualSpacing/>
    </w:pPr>
  </w:style>
  <w:style w:type="paragraph" w:styleId="Listecontinue">
    <w:name w:val="List Continue"/>
    <w:basedOn w:val="Normal"/>
    <w:uiPriority w:val="99"/>
    <w:unhideWhenUsed/>
    <w:rsid w:val="00E64938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A37E8E"/>
  </w:style>
  <w:style w:type="paragraph" w:styleId="TM2">
    <w:name w:val="toc 2"/>
    <w:basedOn w:val="Normal"/>
    <w:next w:val="Normal"/>
    <w:autoRedefine/>
    <w:uiPriority w:val="39"/>
    <w:unhideWhenUsed/>
    <w:rsid w:val="004C7159"/>
    <w:pPr>
      <w:tabs>
        <w:tab w:val="right" w:leader="dot" w:pos="9622"/>
      </w:tabs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A37E8E"/>
    <w:pPr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A37E8E"/>
    <w:pPr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A37E8E"/>
    <w:pPr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A37E8E"/>
    <w:pPr>
      <w:ind w:left="1200"/>
    </w:pPr>
  </w:style>
  <w:style w:type="paragraph" w:styleId="TM7">
    <w:name w:val="toc 7"/>
    <w:basedOn w:val="Normal"/>
    <w:next w:val="Normal"/>
    <w:autoRedefine/>
    <w:uiPriority w:val="39"/>
    <w:unhideWhenUsed/>
    <w:rsid w:val="00A37E8E"/>
    <w:pPr>
      <w:ind w:left="1440"/>
    </w:pPr>
  </w:style>
  <w:style w:type="paragraph" w:styleId="TM8">
    <w:name w:val="toc 8"/>
    <w:basedOn w:val="Normal"/>
    <w:next w:val="Normal"/>
    <w:autoRedefine/>
    <w:uiPriority w:val="39"/>
    <w:unhideWhenUsed/>
    <w:rsid w:val="00A37E8E"/>
    <w:pPr>
      <w:ind w:left="1680"/>
    </w:pPr>
  </w:style>
  <w:style w:type="paragraph" w:styleId="TM9">
    <w:name w:val="toc 9"/>
    <w:basedOn w:val="Normal"/>
    <w:next w:val="Normal"/>
    <w:autoRedefine/>
    <w:uiPriority w:val="39"/>
    <w:unhideWhenUsed/>
    <w:rsid w:val="00A37E8E"/>
    <w:pPr>
      <w:ind w:left="192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877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F1D2D8-BE26-4111-9158-73B8ED85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Title</vt:lpstr>
    </vt:vector>
  </TitlesOfParts>
  <Manager/>
  <Company/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Kiva II - Long throw line source</dc:title>
  <dc:subject/>
  <dc:creator/>
  <cp:keywords/>
  <dc:description/>
  <cp:lastModifiedBy>Germain SIMON</cp:lastModifiedBy>
  <cp:revision>3</cp:revision>
  <dcterms:created xsi:type="dcterms:W3CDTF">2020-03-27T12:05:00Z</dcterms:created>
  <dcterms:modified xsi:type="dcterms:W3CDTF">2020-04-22T14:07:00Z</dcterms:modified>
</cp:coreProperties>
</file>